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B8" w:rsidRPr="0004656D" w:rsidRDefault="009811B8" w:rsidP="00D53F31">
      <w:pPr>
        <w:pStyle w:val="Title"/>
        <w:outlineLvl w:val="0"/>
        <w:rPr>
          <w:rFonts w:ascii="Arial Rounded MT Bold" w:hAnsi="Arial Rounded MT Bold" w:cs="Arial"/>
          <w:b/>
          <w:bCs/>
          <w:sz w:val="24"/>
        </w:rPr>
      </w:pPr>
      <w:r w:rsidRPr="0004656D">
        <w:rPr>
          <w:rFonts w:ascii="Arial Rounded MT Bold" w:hAnsi="Arial Rounded MT Bold"/>
          <w:sz w:val="24"/>
        </w:rPr>
        <w:t>Guided Reading Lesson Plan</w:t>
      </w:r>
    </w:p>
    <w:p w:rsidR="009811B8" w:rsidRPr="0004656D" w:rsidRDefault="009811B8" w:rsidP="00D53F31">
      <w:pPr>
        <w:jc w:val="center"/>
        <w:outlineLvl w:val="0"/>
        <w:rPr>
          <w:rFonts w:ascii="Arial" w:hAnsi="Arial" w:cs="Arial"/>
          <w:b/>
          <w:bCs/>
          <w:szCs w:val="24"/>
        </w:rPr>
      </w:pPr>
      <w:r w:rsidRPr="0004656D">
        <w:rPr>
          <w:rFonts w:ascii="Arial" w:hAnsi="Arial" w:cs="Arial"/>
          <w:b/>
          <w:bCs/>
          <w:szCs w:val="24"/>
        </w:rPr>
        <w:t>Text:</w:t>
      </w:r>
      <w:r w:rsidRPr="0004656D">
        <w:rPr>
          <w:rFonts w:ascii="Arial" w:hAnsi="Arial" w:cs="Arial"/>
          <w:b/>
          <w:bCs/>
          <w:szCs w:val="24"/>
        </w:rPr>
        <w:tab/>
      </w:r>
      <w:r w:rsidR="003543C5">
        <w:rPr>
          <w:rFonts w:ascii="Arial" w:hAnsi="Arial" w:cs="Arial"/>
          <w:b/>
          <w:bCs/>
          <w:szCs w:val="24"/>
        </w:rPr>
        <w:t xml:space="preserve">The </w:t>
      </w:r>
      <w:r w:rsidR="00C245F8">
        <w:rPr>
          <w:rFonts w:ascii="Arial" w:hAnsi="Arial" w:cs="Arial"/>
          <w:b/>
          <w:bCs/>
          <w:szCs w:val="24"/>
        </w:rPr>
        <w:t xml:space="preserve">Baby Owls </w:t>
      </w:r>
      <w:r w:rsidR="005F7344">
        <w:rPr>
          <w:rFonts w:ascii="Arial" w:hAnsi="Arial" w:cs="Arial"/>
          <w:b/>
          <w:bCs/>
          <w:szCs w:val="24"/>
        </w:rPr>
        <w:tab/>
      </w:r>
      <w:r w:rsidR="005F7344">
        <w:rPr>
          <w:rFonts w:ascii="Arial" w:hAnsi="Arial" w:cs="Arial"/>
          <w:b/>
          <w:bCs/>
          <w:szCs w:val="24"/>
        </w:rPr>
        <w:tab/>
      </w:r>
      <w:r w:rsidR="003543C5">
        <w:rPr>
          <w:rFonts w:ascii="Arial" w:hAnsi="Arial" w:cs="Arial"/>
          <w:b/>
          <w:bCs/>
          <w:szCs w:val="24"/>
        </w:rPr>
        <w:t>PM</w:t>
      </w:r>
      <w:r w:rsidR="005F7344">
        <w:rPr>
          <w:rFonts w:ascii="Arial" w:hAnsi="Arial" w:cs="Arial"/>
          <w:b/>
          <w:bCs/>
          <w:szCs w:val="24"/>
        </w:rPr>
        <w:t xml:space="preserve"> Text  </w:t>
      </w:r>
      <w:bookmarkStart w:id="0" w:name="_GoBack"/>
      <w:bookmarkEnd w:id="0"/>
      <w:r w:rsidRPr="0004656D">
        <w:rPr>
          <w:rFonts w:ascii="Arial" w:hAnsi="Arial" w:cs="Arial"/>
          <w:b/>
          <w:bCs/>
          <w:szCs w:val="24"/>
        </w:rPr>
        <w:t xml:space="preserve">Level: </w:t>
      </w:r>
      <w:r w:rsidR="003543C5">
        <w:rPr>
          <w:rFonts w:ascii="Arial" w:hAnsi="Arial" w:cs="Arial"/>
          <w:b/>
          <w:bCs/>
          <w:szCs w:val="24"/>
        </w:rPr>
        <w:t>4</w:t>
      </w:r>
    </w:p>
    <w:tbl>
      <w:tblPr>
        <w:tblW w:w="10493" w:type="dxa"/>
        <w:jc w:val="center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4"/>
        <w:gridCol w:w="8679"/>
      </w:tblGrid>
      <w:tr w:rsidR="009811B8" w:rsidRPr="00764E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4" w:type="dxa"/>
          </w:tcPr>
          <w:p w:rsidR="009811B8" w:rsidRPr="0004656D" w:rsidRDefault="009811B8" w:rsidP="0004656D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High Frequency Word Review</w:t>
            </w:r>
          </w:p>
        </w:tc>
        <w:tc>
          <w:tcPr>
            <w:tcW w:w="8679" w:type="dxa"/>
          </w:tcPr>
          <w:p w:rsidR="009811B8" w:rsidRPr="0004656D" w:rsidRDefault="00764E24" w:rsidP="009811B8">
            <w:p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C245F8">
              <w:rPr>
                <w:rFonts w:ascii="Arial" w:hAnsi="Arial" w:cs="Arial"/>
                <w:sz w:val="22"/>
                <w:szCs w:val="22"/>
              </w:rPr>
              <w:t>asleep</w:t>
            </w:r>
            <w:proofErr w:type="gramEnd"/>
            <w:r w:rsidR="00C245F8">
              <w:rPr>
                <w:rFonts w:ascii="Arial" w:hAnsi="Arial" w:cs="Arial"/>
                <w:sz w:val="22"/>
                <w:szCs w:val="22"/>
              </w:rPr>
              <w:t>, are, not, look, comes, hungry</w:t>
            </w:r>
          </w:p>
          <w:p w:rsidR="009811B8" w:rsidRPr="0004656D" w:rsidRDefault="009811B8" w:rsidP="009811B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11B8" w:rsidRPr="00764E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4" w:type="dxa"/>
          </w:tcPr>
          <w:p w:rsidR="009811B8" w:rsidRPr="0004656D" w:rsidRDefault="009811B8" w:rsidP="0004656D">
            <w:pPr>
              <w:pStyle w:val="Heading1"/>
              <w:tabs>
                <w:tab w:val="left" w:pos="1121"/>
              </w:tabs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Easy Reading</w:t>
            </w:r>
          </w:p>
        </w:tc>
        <w:tc>
          <w:tcPr>
            <w:tcW w:w="8679" w:type="dxa"/>
          </w:tcPr>
          <w:p w:rsidR="009811B8" w:rsidRPr="0004656D" w:rsidRDefault="00764E24" w:rsidP="009811B8">
            <w:p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Use the last book from the previous session.</w:t>
            </w:r>
          </w:p>
          <w:p w:rsidR="00764E24" w:rsidRPr="0004656D" w:rsidRDefault="00764E24" w:rsidP="00764E24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Help students to work out unknown words from meaning: “What would make sense there? What would look right and sound right?”</w:t>
            </w:r>
          </w:p>
          <w:p w:rsidR="00764E24" w:rsidRPr="0004656D" w:rsidRDefault="00F95093" w:rsidP="00764E24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Get students to check any errors: “Did that make sense?”  “You said ________</w:t>
            </w:r>
            <w:proofErr w:type="gramStart"/>
            <w:r w:rsidRPr="0004656D">
              <w:rPr>
                <w:rFonts w:ascii="Arial" w:hAnsi="Arial" w:cs="Arial"/>
                <w:sz w:val="22"/>
                <w:szCs w:val="22"/>
              </w:rPr>
              <w:t>_ .</w:t>
            </w:r>
            <w:proofErr w:type="gramEnd"/>
            <w:r w:rsidRPr="0004656D">
              <w:rPr>
                <w:rFonts w:ascii="Arial" w:hAnsi="Arial" w:cs="Arial"/>
                <w:sz w:val="22"/>
                <w:szCs w:val="22"/>
              </w:rPr>
              <w:t xml:space="preserve"> Does that look right?”  “Can we say it that way?”</w:t>
            </w:r>
          </w:p>
          <w:p w:rsidR="00F95093" w:rsidRPr="0004656D" w:rsidRDefault="00F95093" w:rsidP="00FA7B9C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>Get students to reread parts for fluency and phrasing.</w:t>
            </w:r>
          </w:p>
        </w:tc>
      </w:tr>
      <w:tr w:rsidR="009811B8" w:rsidRPr="00764E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4" w:type="dxa"/>
          </w:tcPr>
          <w:p w:rsidR="009811B8" w:rsidRPr="0004656D" w:rsidRDefault="009811B8" w:rsidP="0004656D">
            <w:pPr>
              <w:pStyle w:val="Heading1"/>
              <w:tabs>
                <w:tab w:val="left" w:pos="1121"/>
              </w:tabs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New book</w:t>
            </w:r>
          </w:p>
        </w:tc>
        <w:tc>
          <w:tcPr>
            <w:tcW w:w="8679" w:type="dxa"/>
          </w:tcPr>
          <w:p w:rsidR="00725987" w:rsidRPr="0004656D" w:rsidRDefault="00764E24" w:rsidP="009811B8">
            <w:p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Orientation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8F59AC" w:rsidRDefault="005E55E8" w:rsidP="00C90ADB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FA7B9C">
              <w:rPr>
                <w:rFonts w:ascii="Arial" w:hAnsi="Arial" w:cs="Arial"/>
                <w:b/>
                <w:sz w:val="22"/>
                <w:szCs w:val="22"/>
              </w:rPr>
              <w:t xml:space="preserve">The title of this book is </w:t>
            </w:r>
            <w:r w:rsidR="00FA7B9C" w:rsidRPr="00FA7B9C">
              <w:rPr>
                <w:rFonts w:ascii="Arial" w:hAnsi="Arial" w:cs="Arial"/>
                <w:b/>
                <w:sz w:val="22"/>
                <w:szCs w:val="22"/>
              </w:rPr>
              <w:t xml:space="preserve">The </w:t>
            </w:r>
            <w:r w:rsidR="00C90ADB">
              <w:rPr>
                <w:rFonts w:ascii="Arial" w:hAnsi="Arial" w:cs="Arial"/>
                <w:b/>
                <w:sz w:val="22"/>
                <w:szCs w:val="22"/>
              </w:rPr>
              <w:t>Baby Owls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90ADB" w:rsidRPr="0004656D">
              <w:rPr>
                <w:rFonts w:ascii="Arial" w:hAnsi="Arial" w:cs="Arial"/>
                <w:sz w:val="22"/>
                <w:szCs w:val="22"/>
              </w:rPr>
              <w:t xml:space="preserve">When we think about the title and look at the picture of the front cover what </w:t>
            </w:r>
            <w:r w:rsidR="00C90ADB">
              <w:rPr>
                <w:rFonts w:ascii="Arial" w:hAnsi="Arial" w:cs="Arial"/>
                <w:sz w:val="22"/>
                <w:szCs w:val="22"/>
              </w:rPr>
              <w:t xml:space="preserve">might we think this book is about? </w:t>
            </w:r>
            <w:r w:rsidR="00FA7B9C">
              <w:rPr>
                <w:rFonts w:ascii="Arial" w:hAnsi="Arial" w:cs="Arial"/>
                <w:sz w:val="22"/>
                <w:szCs w:val="22"/>
              </w:rPr>
              <w:t xml:space="preserve">Where do you think they are and </w:t>
            </w:r>
            <w:proofErr w:type="gramStart"/>
            <w:r w:rsidR="00C90ADB">
              <w:rPr>
                <w:rFonts w:ascii="Arial" w:hAnsi="Arial" w:cs="Arial"/>
                <w:sz w:val="22"/>
                <w:szCs w:val="22"/>
              </w:rPr>
              <w:t>who</w:t>
            </w:r>
            <w:proofErr w:type="gramEnd"/>
            <w:r w:rsidR="00C90ADB">
              <w:rPr>
                <w:rFonts w:ascii="Arial" w:hAnsi="Arial" w:cs="Arial"/>
                <w:sz w:val="22"/>
                <w:szCs w:val="22"/>
              </w:rPr>
              <w:t xml:space="preserve"> do you think is coming towards them</w:t>
            </w:r>
            <w:r w:rsidR="00FA7B9C">
              <w:rPr>
                <w:rFonts w:ascii="Arial" w:hAnsi="Arial" w:cs="Arial"/>
                <w:sz w:val="22"/>
                <w:szCs w:val="22"/>
              </w:rPr>
              <w:t>?</w:t>
            </w:r>
            <w:r w:rsidR="00C90ADB">
              <w:rPr>
                <w:rFonts w:ascii="Arial" w:hAnsi="Arial" w:cs="Arial"/>
                <w:sz w:val="22"/>
                <w:szCs w:val="22"/>
              </w:rPr>
              <w:t xml:space="preserve"> What has she got in her mouth? What will she do with the moth?</w:t>
            </w:r>
            <w:r w:rsidR="00FA7B9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F59AC" w:rsidRPr="00FA7B9C" w:rsidRDefault="00FA7B9C" w:rsidP="008F59AC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FA7B9C">
              <w:rPr>
                <w:rFonts w:ascii="Arial" w:hAnsi="Arial" w:cs="Arial"/>
                <w:b/>
                <w:sz w:val="22"/>
                <w:szCs w:val="22"/>
              </w:rPr>
              <w:t>Book Overview: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(At this stage, it is really important to give a strong book overview using language from the text.) </w:t>
            </w:r>
            <w:r>
              <w:rPr>
                <w:rFonts w:ascii="Arial" w:hAnsi="Arial" w:cs="Arial"/>
                <w:sz w:val="22"/>
                <w:szCs w:val="22"/>
              </w:rPr>
              <w:t xml:space="preserve">This </w:t>
            </w:r>
            <w:r w:rsidR="00042E05">
              <w:rPr>
                <w:rFonts w:ascii="Arial" w:hAnsi="Arial" w:cs="Arial"/>
                <w:sz w:val="22"/>
                <w:szCs w:val="22"/>
              </w:rPr>
              <w:t xml:space="preserve">book </w:t>
            </w:r>
            <w:r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="00042E05">
              <w:rPr>
                <w:rFonts w:ascii="Arial" w:hAnsi="Arial" w:cs="Arial"/>
                <w:sz w:val="22"/>
                <w:szCs w:val="22"/>
              </w:rPr>
              <w:t xml:space="preserve">about </w:t>
            </w:r>
            <w:r w:rsidR="00C90ADB">
              <w:rPr>
                <w:rFonts w:ascii="Arial" w:hAnsi="Arial" w:cs="Arial"/>
                <w:sz w:val="22"/>
                <w:szCs w:val="22"/>
              </w:rPr>
              <w:t xml:space="preserve">some baby owls, </w:t>
            </w:r>
            <w:proofErr w:type="gramStart"/>
            <w:r w:rsidR="00C90ADB">
              <w:rPr>
                <w:rFonts w:ascii="Arial" w:hAnsi="Arial" w:cs="Arial"/>
                <w:sz w:val="22"/>
                <w:szCs w:val="22"/>
              </w:rPr>
              <w:t>who</w:t>
            </w:r>
            <w:proofErr w:type="gramEnd"/>
            <w:r w:rsidR="00C90ADB">
              <w:rPr>
                <w:rFonts w:ascii="Arial" w:hAnsi="Arial" w:cs="Arial"/>
                <w:sz w:val="22"/>
                <w:szCs w:val="22"/>
              </w:rPr>
              <w:t xml:space="preserve"> live on a farm with their mother up in a tree. On the farm there are also cows, pigs and dogs. It’s </w:t>
            </w:r>
            <w:proofErr w:type="gramStart"/>
            <w:r w:rsidR="00C90ADB">
              <w:rPr>
                <w:rFonts w:ascii="Arial" w:hAnsi="Arial" w:cs="Arial"/>
                <w:sz w:val="22"/>
                <w:szCs w:val="22"/>
              </w:rPr>
              <w:t>night time</w:t>
            </w:r>
            <w:proofErr w:type="gramEnd"/>
            <w:r w:rsidR="00C90ADB">
              <w:rPr>
                <w:rFonts w:ascii="Arial" w:hAnsi="Arial" w:cs="Arial"/>
                <w:sz w:val="22"/>
                <w:szCs w:val="22"/>
              </w:rPr>
              <w:t xml:space="preserve"> and all the animals are asleep – all of them except the owls. The baby owls are hungry so Mother Owl goes out looking for moths. She sees a big one and takes it back to the baby owls back in the tree. So then all the animals are asleep on the farm: the cows, the pigs, the dogs – even the baby owls are asleep.</w:t>
            </w:r>
          </w:p>
          <w:p w:rsidR="0004656D" w:rsidRPr="008F59AC" w:rsidRDefault="00042E05" w:rsidP="0004656D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WALK THROUGH/</w:t>
            </w:r>
            <w:r w:rsidR="008F59AC" w:rsidRPr="008F59AC">
              <w:rPr>
                <w:rFonts w:ascii="Arial" w:hAnsi="Arial" w:cs="Arial"/>
                <w:b/>
                <w:sz w:val="22"/>
                <w:szCs w:val="22"/>
              </w:rPr>
              <w:t>TALK THROUGH BOOK</w:t>
            </w:r>
            <w:r w:rsidR="008F59AC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="0004656D" w:rsidRPr="0004656D">
              <w:rPr>
                <w:rFonts w:ascii="Arial" w:hAnsi="Arial" w:cs="Arial"/>
                <w:b/>
                <w:sz w:val="22"/>
                <w:szCs w:val="22"/>
              </w:rPr>
              <w:t>Introduce new words and concepts</w:t>
            </w:r>
            <w:r w:rsidR="0004656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F1CBC">
              <w:rPr>
                <w:rFonts w:ascii="Arial" w:hAnsi="Arial" w:cs="Arial"/>
                <w:sz w:val="22"/>
                <w:szCs w:val="22"/>
              </w:rPr>
              <w:t xml:space="preserve">Discuss the concepts of down / up. Get them to frame “Look, look!” </w:t>
            </w:r>
            <w:r w:rsidR="008F59AC">
              <w:rPr>
                <w:rFonts w:ascii="Arial" w:hAnsi="Arial" w:cs="Arial"/>
                <w:b/>
                <w:sz w:val="22"/>
                <w:szCs w:val="22"/>
              </w:rPr>
              <w:t xml:space="preserve">Find other high frequency </w:t>
            </w:r>
            <w:r w:rsidR="008F59AC" w:rsidRPr="0004656D">
              <w:rPr>
                <w:rFonts w:ascii="Arial" w:hAnsi="Arial" w:cs="Arial"/>
                <w:b/>
                <w:sz w:val="22"/>
                <w:szCs w:val="22"/>
              </w:rPr>
              <w:t>words using initial letters</w:t>
            </w:r>
            <w:r w:rsidR="00993B21">
              <w:rPr>
                <w:rFonts w:ascii="Arial" w:hAnsi="Arial" w:cs="Arial"/>
                <w:sz w:val="22"/>
                <w:szCs w:val="22"/>
              </w:rPr>
              <w:t xml:space="preserve"> after articulating clearly and get students to frame them with pointer fingers from both hands asking them:</w:t>
            </w:r>
            <w:r w:rsidR="008F59AC" w:rsidRPr="0004656D">
              <w:rPr>
                <w:rFonts w:ascii="Arial" w:hAnsi="Arial" w:cs="Arial"/>
                <w:sz w:val="22"/>
                <w:szCs w:val="22"/>
              </w:rPr>
              <w:t xml:space="preserve">  What can you hear in the middle, at the end of...?</w:t>
            </w:r>
          </w:p>
          <w:p w:rsidR="008F59AC" w:rsidRPr="008F59AC" w:rsidRDefault="008F59AC" w:rsidP="008F59AC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4656D" w:rsidRPr="0004656D" w:rsidRDefault="0004656D" w:rsidP="0004656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Prompt children to practise strategies.</w:t>
            </w:r>
          </w:p>
          <w:p w:rsidR="0004656D" w:rsidRPr="0004656D" w:rsidRDefault="0004656D" w:rsidP="0004656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sz w:val="22"/>
                <w:szCs w:val="22"/>
              </w:rPr>
              <w:t>Each child reads the text independently.</w:t>
            </w:r>
          </w:p>
          <w:p w:rsidR="0004656D" w:rsidRDefault="0004656D" w:rsidP="0004656D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Reinforce where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 children </w:t>
            </w:r>
            <w:r>
              <w:rPr>
                <w:rFonts w:ascii="Arial" w:hAnsi="Arial" w:cs="Arial"/>
                <w:sz w:val="22"/>
                <w:szCs w:val="22"/>
              </w:rPr>
              <w:t>used</w:t>
            </w:r>
            <w:r w:rsidRPr="0004656D">
              <w:rPr>
                <w:rFonts w:ascii="Arial" w:hAnsi="Arial" w:cs="Arial"/>
                <w:sz w:val="22"/>
                <w:szCs w:val="22"/>
              </w:rPr>
              <w:t xml:space="preserve"> reading strategies</w:t>
            </w:r>
            <w:r>
              <w:rPr>
                <w:rFonts w:ascii="Arial" w:hAnsi="Arial" w:cs="Arial"/>
                <w:sz w:val="22"/>
                <w:szCs w:val="22"/>
              </w:rPr>
              <w:t xml:space="preserve"> &amp; prompt for strategies as needed.</w:t>
            </w:r>
          </w:p>
          <w:p w:rsidR="0004656D" w:rsidRDefault="008F59AC" w:rsidP="0004656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ASK COMPREHENSION QUESTIONS AFTER READING.</w:t>
            </w:r>
          </w:p>
          <w:p w:rsidR="008F59AC" w:rsidRPr="008F59AC" w:rsidRDefault="008F59AC" w:rsidP="000465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11B8" w:rsidRPr="00764E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4" w:type="dxa"/>
          </w:tcPr>
          <w:p w:rsidR="009811B8" w:rsidRPr="0004656D" w:rsidRDefault="009811B8" w:rsidP="0004656D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New high frequency words</w:t>
            </w:r>
          </w:p>
        </w:tc>
        <w:tc>
          <w:tcPr>
            <w:tcW w:w="8679" w:type="dxa"/>
          </w:tcPr>
          <w:p w:rsidR="009811B8" w:rsidRPr="0004656D" w:rsidRDefault="00C245F8" w:rsidP="001B0DD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tree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down, asleep, mother, sees, for</w:t>
            </w:r>
          </w:p>
        </w:tc>
      </w:tr>
      <w:tr w:rsidR="009811B8" w:rsidRPr="00764E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4" w:type="dxa"/>
          </w:tcPr>
          <w:p w:rsidR="009811B8" w:rsidRPr="0004656D" w:rsidRDefault="009811B8" w:rsidP="0004656D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Letter identification</w:t>
            </w:r>
          </w:p>
        </w:tc>
        <w:tc>
          <w:tcPr>
            <w:tcW w:w="8679" w:type="dxa"/>
          </w:tcPr>
          <w:p w:rsidR="009811B8" w:rsidRDefault="00C245F8" w:rsidP="009811B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b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: baby, big, </w:t>
            </w:r>
            <w:r w:rsidR="003543C5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3543C5" w:rsidRPr="0004656D" w:rsidRDefault="00D37B70" w:rsidP="009811B8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f</w:t>
            </w:r>
            <w:proofErr w:type="gramEnd"/>
            <w:r w:rsidR="003543C5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t>farm, for,  etc</w:t>
            </w:r>
          </w:p>
        </w:tc>
      </w:tr>
      <w:tr w:rsidR="009811B8" w:rsidRPr="00764E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4" w:type="dxa"/>
          </w:tcPr>
          <w:p w:rsidR="009811B8" w:rsidRPr="0004656D" w:rsidRDefault="009811B8" w:rsidP="0004656D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Phonological awareness</w:t>
            </w:r>
          </w:p>
        </w:tc>
        <w:tc>
          <w:tcPr>
            <w:tcW w:w="8679" w:type="dxa"/>
          </w:tcPr>
          <w:p w:rsidR="001B0DD1" w:rsidRDefault="001B0DD1" w:rsidP="001B0DD1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Onset and rime: </w:t>
            </w:r>
            <w:proofErr w:type="spellStart"/>
            <w:r w:rsidR="00D37B70">
              <w:rPr>
                <w:rFonts w:ascii="Arial" w:hAnsi="Arial" w:cs="Arial"/>
                <w:sz w:val="22"/>
                <w:szCs w:val="22"/>
              </w:rPr>
              <w:t>ee</w:t>
            </w:r>
            <w:proofErr w:type="spellEnd"/>
            <w:r w:rsidR="00FA7B9C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37B70">
              <w:rPr>
                <w:rFonts w:ascii="Arial" w:hAnsi="Arial" w:cs="Arial"/>
                <w:sz w:val="22"/>
                <w:szCs w:val="22"/>
              </w:rPr>
              <w:t>see, tree etc</w:t>
            </w:r>
          </w:p>
          <w:p w:rsidR="00FA7B9C" w:rsidRPr="0004656D" w:rsidRDefault="00D37B70" w:rsidP="001B0DD1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Onset and rime: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 big, pig, etc</w:t>
            </w:r>
          </w:p>
        </w:tc>
      </w:tr>
      <w:tr w:rsidR="009811B8" w:rsidRPr="00764E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4" w:type="dxa"/>
          </w:tcPr>
          <w:p w:rsidR="009811B8" w:rsidRPr="0004656D" w:rsidRDefault="009811B8" w:rsidP="0004656D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Other teaching focus</w:t>
            </w:r>
          </w:p>
        </w:tc>
        <w:tc>
          <w:tcPr>
            <w:tcW w:w="8679" w:type="dxa"/>
          </w:tcPr>
          <w:p w:rsidR="009811B8" w:rsidRPr="0004656D" w:rsidRDefault="00D37B70" w:rsidP="005E55E8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“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>”: the, then, them, this, that etc</w:t>
            </w:r>
            <w:r w:rsidR="005E55E8" w:rsidRPr="0004656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E55E8" w:rsidRPr="0004656D" w:rsidRDefault="005E55E8" w:rsidP="005E55E8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04656D">
              <w:rPr>
                <w:rFonts w:ascii="Arial" w:hAnsi="Arial" w:cs="Arial"/>
                <w:sz w:val="22"/>
                <w:szCs w:val="22"/>
              </w:rPr>
              <w:t xml:space="preserve">Use of </w:t>
            </w:r>
            <w:r w:rsidR="00FA7B9C">
              <w:rPr>
                <w:rFonts w:ascii="Arial" w:hAnsi="Arial" w:cs="Arial"/>
                <w:sz w:val="22"/>
                <w:szCs w:val="22"/>
              </w:rPr>
              <w:t>exclamation marks</w:t>
            </w:r>
          </w:p>
          <w:p w:rsidR="005E55E8" w:rsidRPr="0004656D" w:rsidRDefault="00FA7B9C" w:rsidP="005E55E8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Capital letters for names and start of sentence</w:t>
            </w:r>
          </w:p>
        </w:tc>
      </w:tr>
      <w:tr w:rsidR="009811B8" w:rsidRPr="00764E24">
        <w:tblPrEx>
          <w:tblCellMar>
            <w:top w:w="0" w:type="dxa"/>
            <w:bottom w:w="0" w:type="dxa"/>
          </w:tblCellMar>
        </w:tblPrEx>
        <w:trPr>
          <w:trHeight w:val="532"/>
          <w:jc w:val="center"/>
        </w:trPr>
        <w:tc>
          <w:tcPr>
            <w:tcW w:w="1814" w:type="dxa"/>
          </w:tcPr>
          <w:p w:rsidR="009811B8" w:rsidRPr="0004656D" w:rsidRDefault="009811B8" w:rsidP="0004656D">
            <w:pPr>
              <w:tabs>
                <w:tab w:val="left" w:pos="1121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Group/ Names of students</w:t>
            </w:r>
          </w:p>
        </w:tc>
        <w:tc>
          <w:tcPr>
            <w:tcW w:w="8679" w:type="dxa"/>
          </w:tcPr>
          <w:p w:rsidR="009811B8" w:rsidRPr="00764E24" w:rsidRDefault="009811B8" w:rsidP="009811B8">
            <w:pPr>
              <w:rPr>
                <w:rFonts w:ascii="Arial" w:hAnsi="Arial" w:cs="Arial"/>
                <w:szCs w:val="24"/>
              </w:rPr>
            </w:pPr>
          </w:p>
          <w:p w:rsidR="009811B8" w:rsidRPr="00764E24" w:rsidRDefault="009811B8" w:rsidP="009811B8">
            <w:pPr>
              <w:rPr>
                <w:rFonts w:ascii="Arial" w:hAnsi="Arial" w:cs="Arial"/>
                <w:szCs w:val="24"/>
              </w:rPr>
            </w:pPr>
          </w:p>
        </w:tc>
      </w:tr>
      <w:tr w:rsidR="009811B8" w:rsidRPr="00764E2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4" w:type="dxa"/>
          </w:tcPr>
          <w:p w:rsidR="009811B8" w:rsidRPr="0004656D" w:rsidRDefault="009811B8" w:rsidP="0004656D">
            <w:pPr>
              <w:pStyle w:val="Heading1"/>
              <w:tabs>
                <w:tab w:val="left" w:pos="1121"/>
              </w:tabs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656D">
              <w:rPr>
                <w:rFonts w:ascii="Arial" w:hAnsi="Arial" w:cs="Arial"/>
                <w:b/>
                <w:bCs/>
                <w:sz w:val="22"/>
                <w:szCs w:val="22"/>
              </w:rPr>
              <w:t>Comments</w:t>
            </w:r>
          </w:p>
        </w:tc>
        <w:tc>
          <w:tcPr>
            <w:tcW w:w="8679" w:type="dxa"/>
          </w:tcPr>
          <w:p w:rsidR="009811B8" w:rsidRPr="00764E24" w:rsidRDefault="009811B8" w:rsidP="009811B8">
            <w:pPr>
              <w:rPr>
                <w:rFonts w:ascii="Arial" w:hAnsi="Arial" w:cs="Arial"/>
                <w:szCs w:val="24"/>
              </w:rPr>
            </w:pPr>
          </w:p>
          <w:p w:rsidR="009811B8" w:rsidRPr="00764E24" w:rsidRDefault="009811B8" w:rsidP="009811B8">
            <w:pPr>
              <w:rPr>
                <w:rFonts w:ascii="Arial" w:hAnsi="Arial" w:cs="Arial"/>
                <w:szCs w:val="24"/>
              </w:rPr>
            </w:pPr>
          </w:p>
        </w:tc>
      </w:tr>
    </w:tbl>
    <w:p w:rsidR="009811B8" w:rsidRPr="00764E24" w:rsidRDefault="009811B8">
      <w:pPr>
        <w:rPr>
          <w:szCs w:val="24"/>
        </w:rPr>
      </w:pPr>
    </w:p>
    <w:sectPr w:rsidR="009811B8" w:rsidRPr="00764E24" w:rsidSect="00D53F31">
      <w:pgSz w:w="11906" w:h="16838"/>
      <w:pgMar w:top="540" w:right="1800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est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C6854"/>
    <w:multiLevelType w:val="hybridMultilevel"/>
    <w:tmpl w:val="431036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761569"/>
    <w:multiLevelType w:val="hybridMultilevel"/>
    <w:tmpl w:val="3B4C661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9D23BF"/>
    <w:multiLevelType w:val="hybridMultilevel"/>
    <w:tmpl w:val="376A3CCC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74983854"/>
    <w:multiLevelType w:val="hybridMultilevel"/>
    <w:tmpl w:val="6D74709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B8"/>
    <w:rsid w:val="00042E05"/>
    <w:rsid w:val="0004656D"/>
    <w:rsid w:val="0009443F"/>
    <w:rsid w:val="001B0DD1"/>
    <w:rsid w:val="003543C5"/>
    <w:rsid w:val="003B5A31"/>
    <w:rsid w:val="004F3A62"/>
    <w:rsid w:val="005E55E8"/>
    <w:rsid w:val="005F7344"/>
    <w:rsid w:val="00667427"/>
    <w:rsid w:val="00725987"/>
    <w:rsid w:val="00764E24"/>
    <w:rsid w:val="008C060E"/>
    <w:rsid w:val="008D306B"/>
    <w:rsid w:val="008D4819"/>
    <w:rsid w:val="008F59AC"/>
    <w:rsid w:val="009543BB"/>
    <w:rsid w:val="009811B8"/>
    <w:rsid w:val="00993B21"/>
    <w:rsid w:val="00C245F8"/>
    <w:rsid w:val="00C90ADB"/>
    <w:rsid w:val="00D37B70"/>
    <w:rsid w:val="00D53F31"/>
    <w:rsid w:val="00DF1CBC"/>
    <w:rsid w:val="00E4194D"/>
    <w:rsid w:val="00ED15E9"/>
    <w:rsid w:val="00F95093"/>
    <w:rsid w:val="00FA7B9C"/>
    <w:rsid w:val="00FD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11B8"/>
    <w:rPr>
      <w:sz w:val="24"/>
    </w:rPr>
  </w:style>
  <w:style w:type="paragraph" w:styleId="Heading1">
    <w:name w:val="heading 1"/>
    <w:basedOn w:val="Normal"/>
    <w:next w:val="Normal"/>
    <w:qFormat/>
    <w:rsid w:val="009811B8"/>
    <w:pPr>
      <w:keepNext/>
      <w:jc w:val="center"/>
      <w:outlineLvl w:val="0"/>
    </w:pPr>
    <w:rPr>
      <w:rFonts w:ascii="Jester" w:hAnsi="Jester"/>
      <w:sz w:val="100"/>
      <w:szCs w:val="1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9811B8"/>
    <w:pPr>
      <w:jc w:val="center"/>
    </w:pPr>
    <w:rPr>
      <w:rFonts w:ascii="Comic Sans MS" w:hAnsi="Comic Sans MS"/>
      <w:sz w:val="32"/>
      <w:szCs w:val="24"/>
    </w:rPr>
  </w:style>
  <w:style w:type="paragraph" w:styleId="DocumentMap">
    <w:name w:val="Document Map"/>
    <w:basedOn w:val="Normal"/>
    <w:semiHidden/>
    <w:rsid w:val="008C060E"/>
    <w:pPr>
      <w:shd w:val="clear" w:color="auto" w:fill="000080"/>
    </w:pPr>
    <w:rPr>
      <w:rFonts w:ascii="Tahoma" w:hAnsi="Tahoma" w:cs="Tahoma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11B8"/>
    <w:rPr>
      <w:sz w:val="24"/>
    </w:rPr>
  </w:style>
  <w:style w:type="paragraph" w:styleId="Heading1">
    <w:name w:val="heading 1"/>
    <w:basedOn w:val="Normal"/>
    <w:next w:val="Normal"/>
    <w:qFormat/>
    <w:rsid w:val="009811B8"/>
    <w:pPr>
      <w:keepNext/>
      <w:jc w:val="center"/>
      <w:outlineLvl w:val="0"/>
    </w:pPr>
    <w:rPr>
      <w:rFonts w:ascii="Jester" w:hAnsi="Jester"/>
      <w:sz w:val="100"/>
      <w:szCs w:val="1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9811B8"/>
    <w:pPr>
      <w:jc w:val="center"/>
    </w:pPr>
    <w:rPr>
      <w:rFonts w:ascii="Comic Sans MS" w:hAnsi="Comic Sans MS"/>
      <w:sz w:val="32"/>
      <w:szCs w:val="24"/>
    </w:rPr>
  </w:style>
  <w:style w:type="paragraph" w:styleId="DocumentMap">
    <w:name w:val="Document Map"/>
    <w:basedOn w:val="Normal"/>
    <w:semiHidden/>
    <w:rsid w:val="008C060E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Guided Reading Lesson Plan</vt:lpstr>
    </vt:vector>
  </TitlesOfParts>
  <Company>ACT Government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Guided Reading Lesson Plan</dc:title>
  <dc:subject/>
  <dc:creator>Alison Williams</dc:creator>
  <cp:keywords/>
  <dc:description/>
  <cp:lastModifiedBy>Ivan Dean</cp:lastModifiedBy>
  <cp:revision>2</cp:revision>
  <dcterms:created xsi:type="dcterms:W3CDTF">2011-10-02T03:36:00Z</dcterms:created>
  <dcterms:modified xsi:type="dcterms:W3CDTF">2011-10-02T03:36:00Z</dcterms:modified>
</cp:coreProperties>
</file>